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page" w:horzAnchor="margin" w:tblpXSpec="center" w:tblpY="3001"/>
        <w:tblW w:w="9784" w:type="dxa"/>
        <w:shd w:val="clear" w:color="auto" w:fill="9966FF"/>
        <w:tblCellMar>
          <w:left w:w="70" w:type="dxa"/>
          <w:right w:w="70" w:type="dxa"/>
        </w:tblCellMar>
        <w:tblLook w:val="04A0" w:firstRow="1" w:lastRow="0" w:firstColumn="1" w:lastColumn="0" w:noHBand="0" w:noVBand="1"/>
      </w:tblPr>
      <w:tblGrid>
        <w:gridCol w:w="8969"/>
        <w:gridCol w:w="815"/>
      </w:tblGrid>
      <w:tr w:rsidR="00C54211" w:rsidRPr="00F15A77" w14:paraId="5D2007A1" w14:textId="77777777" w:rsidTr="00D76E7A">
        <w:trPr>
          <w:trHeight w:val="1650"/>
        </w:trPr>
        <w:tc>
          <w:tcPr>
            <w:tcW w:w="8969" w:type="dxa"/>
            <w:tcBorders>
              <w:top w:val="single" w:sz="4" w:space="0" w:color="auto"/>
              <w:left w:val="single" w:sz="4" w:space="0" w:color="auto"/>
              <w:bottom w:val="single" w:sz="4" w:space="0" w:color="auto"/>
              <w:right w:val="nil"/>
            </w:tcBorders>
            <w:shd w:val="clear" w:color="auto" w:fill="9966FF"/>
            <w:noWrap/>
            <w:vAlign w:val="bottom"/>
            <w:hideMark/>
          </w:tcPr>
          <w:p w14:paraId="34D02C01" w14:textId="78B6CB71" w:rsidR="00C54211" w:rsidRDefault="004B559F" w:rsidP="004B559F">
            <w:pPr>
              <w:spacing w:before="160" w:after="0" w:line="240" w:lineRule="auto"/>
              <w:jc w:val="center"/>
              <w:rPr>
                <w:rFonts w:ascii="Palatino Linotype" w:eastAsia="Times New Roman" w:hAnsi="Palatino Linotype" w:cs="Calibri"/>
                <w:b/>
                <w:bCs/>
                <w:color w:val="FFFFFF"/>
                <w:lang w:eastAsia="tr-TR"/>
              </w:rPr>
            </w:pPr>
            <w:r>
              <w:rPr>
                <w:rFonts w:ascii="Palatino Linotype" w:eastAsia="Times New Roman" w:hAnsi="Palatino Linotype" w:cs="Calibri"/>
                <w:b/>
                <w:bCs/>
                <w:color w:val="FFFFFF"/>
                <w:lang w:eastAsia="tr-TR"/>
              </w:rPr>
              <w:t xml:space="preserve">               </w:t>
            </w:r>
            <w:r w:rsidR="00C54211" w:rsidRPr="004B559F">
              <w:rPr>
                <w:rFonts w:ascii="Palatino Linotype" w:eastAsia="Times New Roman" w:hAnsi="Palatino Linotype" w:cs="Calibri"/>
                <w:b/>
                <w:bCs/>
                <w:color w:val="FFFFFF"/>
                <w:sz w:val="28"/>
                <w:szCs w:val="28"/>
                <w:lang w:eastAsia="tr-TR"/>
              </w:rPr>
              <w:t>İNGİLTERE &amp; GALLER &amp; İSKOÇYA TURU</w:t>
            </w:r>
          </w:p>
          <w:p w14:paraId="3134F695" w14:textId="2CEBD2BE" w:rsidR="00C54211" w:rsidRPr="00F15A77" w:rsidRDefault="004B559F" w:rsidP="004B559F">
            <w:pPr>
              <w:spacing w:after="0" w:line="240" w:lineRule="auto"/>
              <w:jc w:val="center"/>
              <w:rPr>
                <w:rFonts w:ascii="Palatino Linotype" w:eastAsia="Times New Roman" w:hAnsi="Palatino Linotype" w:cs="Calibri"/>
                <w:b/>
                <w:bCs/>
                <w:color w:val="FFFFFF"/>
                <w:lang w:eastAsia="tr-TR"/>
              </w:rPr>
            </w:pPr>
            <w:r>
              <w:rPr>
                <w:rFonts w:ascii="Palatino Linotype" w:eastAsia="Times New Roman" w:hAnsi="Palatino Linotype" w:cs="Calibri"/>
                <w:b/>
                <w:bCs/>
                <w:color w:val="FFFFFF"/>
                <w:lang w:eastAsia="tr-TR"/>
              </w:rPr>
              <w:t xml:space="preserve">    </w:t>
            </w:r>
            <w:r w:rsidR="00C54211">
              <w:rPr>
                <w:rFonts w:ascii="Palatino Linotype" w:eastAsia="Times New Roman" w:hAnsi="Palatino Linotype" w:cs="Calibri"/>
                <w:b/>
                <w:bCs/>
                <w:color w:val="FFFFFF"/>
                <w:lang w:eastAsia="tr-TR"/>
              </w:rPr>
              <w:t>Londra (2), Cardiff (1), Liverpool, Ma</w:t>
            </w:r>
            <w:r w:rsidR="00A7201A">
              <w:rPr>
                <w:rFonts w:ascii="Palatino Linotype" w:eastAsia="Times New Roman" w:hAnsi="Palatino Linotype" w:cs="Calibri"/>
                <w:b/>
                <w:bCs/>
                <w:color w:val="FFFFFF"/>
                <w:lang w:eastAsia="tr-TR"/>
              </w:rPr>
              <w:t>n</w:t>
            </w:r>
            <w:r w:rsidR="00C54211">
              <w:rPr>
                <w:rFonts w:ascii="Palatino Linotype" w:eastAsia="Times New Roman" w:hAnsi="Palatino Linotype" w:cs="Calibri"/>
                <w:b/>
                <w:bCs/>
                <w:color w:val="FFFFFF"/>
                <w:lang w:eastAsia="tr-TR"/>
              </w:rPr>
              <w:t>chester (1), York (1), Glasgow (1), Edinburg</w:t>
            </w:r>
            <w:r>
              <w:rPr>
                <w:rFonts w:ascii="Palatino Linotype" w:eastAsia="Times New Roman" w:hAnsi="Palatino Linotype" w:cs="Calibri"/>
                <w:b/>
                <w:bCs/>
                <w:color w:val="FFFFFF"/>
                <w:lang w:eastAsia="tr-TR"/>
              </w:rPr>
              <w:t>h</w:t>
            </w:r>
            <w:r w:rsidR="00C54211">
              <w:rPr>
                <w:rFonts w:ascii="Palatino Linotype" w:eastAsia="Times New Roman" w:hAnsi="Palatino Linotype" w:cs="Calibri"/>
                <w:b/>
                <w:bCs/>
                <w:color w:val="FFFFFF"/>
                <w:lang w:eastAsia="tr-TR"/>
              </w:rPr>
              <w:t xml:space="preserve"> (1)</w:t>
            </w:r>
          </w:p>
          <w:p w14:paraId="08BF4969" w14:textId="05E49319" w:rsidR="00C54211" w:rsidRDefault="004B559F" w:rsidP="004B559F">
            <w:pPr>
              <w:spacing w:after="0" w:line="240" w:lineRule="auto"/>
              <w:jc w:val="center"/>
              <w:rPr>
                <w:rFonts w:ascii="Palatino Linotype" w:eastAsia="Times New Roman" w:hAnsi="Palatino Linotype" w:cs="Calibri"/>
                <w:b/>
                <w:bCs/>
                <w:color w:val="FFFFFF"/>
                <w:lang w:eastAsia="tr-TR"/>
              </w:rPr>
            </w:pPr>
            <w:r>
              <w:rPr>
                <w:rFonts w:ascii="Palatino Linotype" w:eastAsia="Times New Roman" w:hAnsi="Palatino Linotype" w:cs="Calibri"/>
                <w:b/>
                <w:bCs/>
                <w:color w:val="FFFFFF"/>
                <w:lang w:eastAsia="tr-TR"/>
              </w:rPr>
              <w:t xml:space="preserve">          </w:t>
            </w:r>
            <w:r w:rsidR="00C54211">
              <w:rPr>
                <w:rFonts w:ascii="Palatino Linotype" w:eastAsia="Times New Roman" w:hAnsi="Palatino Linotype" w:cs="Calibri"/>
                <w:b/>
                <w:bCs/>
                <w:color w:val="FFFFFF"/>
                <w:lang w:eastAsia="tr-TR"/>
              </w:rPr>
              <w:t>7 GECE / 8 GÜN</w:t>
            </w:r>
            <w:r>
              <w:rPr>
                <w:rFonts w:ascii="Palatino Linotype" w:eastAsia="Times New Roman" w:hAnsi="Palatino Linotype" w:cs="Calibri"/>
                <w:b/>
                <w:bCs/>
                <w:color w:val="FFFFFF"/>
                <w:lang w:eastAsia="tr-TR"/>
              </w:rPr>
              <w:br/>
            </w:r>
          </w:p>
          <w:p w14:paraId="2D70088D" w14:textId="5A3CB1A0" w:rsidR="00D76E7A" w:rsidRPr="00D76E7A" w:rsidRDefault="00D76E7A" w:rsidP="004B559F">
            <w:pPr>
              <w:spacing w:after="160" w:line="240" w:lineRule="auto"/>
              <w:jc w:val="center"/>
              <w:rPr>
                <w:rFonts w:ascii="Palatino Linotype" w:hAnsi="Palatino Linotype" w:cs="Calibri"/>
                <w:b/>
                <w:bCs/>
                <w:color w:val="FFFF00"/>
                <w:sz w:val="28"/>
              </w:rPr>
            </w:pPr>
          </w:p>
        </w:tc>
        <w:tc>
          <w:tcPr>
            <w:tcW w:w="815" w:type="dxa"/>
            <w:tcBorders>
              <w:top w:val="single" w:sz="4" w:space="0" w:color="auto"/>
              <w:left w:val="nil"/>
              <w:bottom w:val="single" w:sz="4" w:space="0" w:color="auto"/>
              <w:right w:val="single" w:sz="4" w:space="0" w:color="auto"/>
            </w:tcBorders>
            <w:shd w:val="clear" w:color="auto" w:fill="9966FF"/>
            <w:noWrap/>
            <w:vAlign w:val="bottom"/>
            <w:hideMark/>
          </w:tcPr>
          <w:p w14:paraId="0FC6CFCF" w14:textId="77777777" w:rsidR="00C54211" w:rsidRDefault="00C54211" w:rsidP="004B559F">
            <w:pPr>
              <w:spacing w:after="0" w:line="240" w:lineRule="auto"/>
              <w:jc w:val="center"/>
              <w:rPr>
                <w:rFonts w:ascii="Palatino Linotype" w:eastAsia="Times New Roman" w:hAnsi="Palatino Linotype" w:cs="Calibri"/>
                <w:color w:val="000000"/>
                <w:lang w:eastAsia="tr-TR"/>
              </w:rPr>
            </w:pPr>
          </w:p>
          <w:p w14:paraId="159F96DB" w14:textId="77777777" w:rsidR="00D76E7A" w:rsidRDefault="00D76E7A" w:rsidP="004B559F">
            <w:pPr>
              <w:spacing w:after="0" w:line="240" w:lineRule="auto"/>
              <w:jc w:val="center"/>
              <w:rPr>
                <w:rFonts w:ascii="Palatino Linotype" w:eastAsia="Times New Roman" w:hAnsi="Palatino Linotype" w:cs="Calibri"/>
                <w:color w:val="000000"/>
                <w:lang w:eastAsia="tr-TR"/>
              </w:rPr>
            </w:pPr>
          </w:p>
          <w:p w14:paraId="3E04E709" w14:textId="591F0214" w:rsidR="00D76E7A" w:rsidRPr="00F15A77" w:rsidRDefault="00D76E7A" w:rsidP="004B559F">
            <w:pPr>
              <w:spacing w:after="0" w:line="240" w:lineRule="auto"/>
              <w:jc w:val="center"/>
              <w:rPr>
                <w:rFonts w:ascii="Palatino Linotype" w:eastAsia="Times New Roman" w:hAnsi="Palatino Linotype" w:cs="Calibri"/>
                <w:color w:val="000000"/>
                <w:lang w:eastAsia="tr-TR"/>
              </w:rPr>
            </w:pPr>
          </w:p>
        </w:tc>
      </w:tr>
    </w:tbl>
    <w:p w14:paraId="2E25A932" w14:textId="6ABE684E" w:rsidR="00C54211" w:rsidRDefault="00C54211" w:rsidP="004B559F">
      <w:pPr>
        <w:jc w:val="center"/>
      </w:pPr>
      <w:r>
        <w:rPr>
          <w:noProof/>
        </w:rPr>
        <w:drawing>
          <wp:inline distT="0" distB="0" distL="0" distR="0" wp14:anchorId="0DA6C2CE" wp14:editId="518BFE99">
            <wp:extent cx="2629774" cy="1562100"/>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40184" cy="1568284"/>
                    </a:xfrm>
                    <a:prstGeom prst="rect">
                      <a:avLst/>
                    </a:prstGeom>
                    <a:noFill/>
                    <a:ln>
                      <a:noFill/>
                    </a:ln>
                  </pic:spPr>
                </pic:pic>
              </a:graphicData>
            </a:graphic>
          </wp:inline>
        </w:drawing>
      </w:r>
    </w:p>
    <w:p w14:paraId="77880F89" w14:textId="77777777" w:rsidR="00E97536" w:rsidRPr="00C54211" w:rsidRDefault="00E97536" w:rsidP="004B559F">
      <w:pPr>
        <w:jc w:val="center"/>
      </w:pPr>
    </w:p>
    <w:p w14:paraId="665D89FD" w14:textId="77777777" w:rsidR="00C54211" w:rsidRPr="00E97536" w:rsidRDefault="00C54211" w:rsidP="00C54211">
      <w:pPr>
        <w:shd w:val="clear" w:color="auto" w:fill="FFFFFF"/>
        <w:spacing w:after="0" w:line="270" w:lineRule="atLeast"/>
        <w:rPr>
          <w:rStyle w:val="Gl"/>
          <w:rFonts w:asciiTheme="minorHAnsi" w:eastAsia="Times New Roman" w:hAnsiTheme="minorHAnsi" w:cstheme="minorHAnsi"/>
          <w:sz w:val="24"/>
          <w:szCs w:val="24"/>
          <w:lang w:eastAsia="tr-TR"/>
        </w:rPr>
      </w:pPr>
      <w:r w:rsidRPr="00E97536">
        <w:rPr>
          <w:rStyle w:val="Gl"/>
          <w:rFonts w:asciiTheme="minorHAnsi" w:eastAsia="Times New Roman" w:hAnsiTheme="minorHAnsi" w:cstheme="minorHAnsi"/>
          <w:sz w:val="24"/>
          <w:szCs w:val="24"/>
          <w:lang w:eastAsia="tr-TR"/>
        </w:rPr>
        <w:t xml:space="preserve">1. Gün: İstanbul – Londra </w:t>
      </w:r>
    </w:p>
    <w:p w14:paraId="2E636E69" w14:textId="40F753B5" w:rsidR="00C54211" w:rsidRPr="00E97536" w:rsidRDefault="00C54211" w:rsidP="00E97536">
      <w:pPr>
        <w:pStyle w:val="NormalWeb"/>
        <w:spacing w:before="0" w:beforeAutospacing="0" w:after="240" w:afterAutospacing="0"/>
        <w:jc w:val="both"/>
        <w:rPr>
          <w:rFonts w:asciiTheme="minorHAnsi" w:hAnsiTheme="minorHAnsi" w:cstheme="minorHAnsi"/>
          <w:lang w:val="en-US" w:eastAsia="en-US"/>
        </w:rPr>
      </w:pPr>
      <w:r w:rsidRPr="00E97536">
        <w:rPr>
          <w:rStyle w:val="Gl"/>
          <w:rFonts w:asciiTheme="minorHAnsi" w:hAnsiTheme="minorHAnsi" w:cstheme="minorHAnsi"/>
          <w:b w:val="0"/>
          <w:bCs w:val="0"/>
        </w:rPr>
        <w:t>İ</w:t>
      </w:r>
      <w:r w:rsidRPr="00E97536">
        <w:rPr>
          <w:rFonts w:asciiTheme="minorHAnsi" w:hAnsiTheme="minorHAnsi" w:cstheme="minorHAnsi"/>
          <w:lang w:val="en-US" w:eastAsia="en-US"/>
        </w:rPr>
        <w:t>stanbul’dan Londra’ya hareket. Londra’ya varışımızı takiben Londra panoramik şehir turu yapılacak olup, Panoramik şehir turumuzda; The Tower, Tower Bridge, Buckingham Palace, Parlemento Meydanı, London Eye ve Trafalgar Meydanı görülecek yerler arasındadır. Tur sonrası serbest zaman. Geceleme otelimizde.</w:t>
      </w:r>
    </w:p>
    <w:p w14:paraId="378F7030" w14:textId="77777777" w:rsidR="00C54211" w:rsidRPr="00E97536" w:rsidRDefault="00C54211" w:rsidP="00C54211">
      <w:pPr>
        <w:shd w:val="clear" w:color="auto" w:fill="FFFFFF"/>
        <w:spacing w:after="0" w:line="270" w:lineRule="atLeast"/>
        <w:rPr>
          <w:rStyle w:val="Gl"/>
          <w:rFonts w:asciiTheme="minorHAnsi" w:eastAsia="Times New Roman" w:hAnsiTheme="minorHAnsi" w:cstheme="minorHAnsi"/>
          <w:sz w:val="24"/>
          <w:szCs w:val="24"/>
          <w:lang w:eastAsia="tr-TR"/>
        </w:rPr>
      </w:pPr>
      <w:r w:rsidRPr="00E97536">
        <w:rPr>
          <w:rStyle w:val="Gl"/>
          <w:rFonts w:asciiTheme="minorHAnsi" w:eastAsia="Times New Roman" w:hAnsiTheme="minorHAnsi" w:cstheme="minorHAnsi"/>
          <w:sz w:val="24"/>
          <w:szCs w:val="24"/>
          <w:lang w:eastAsia="tr-TR"/>
        </w:rPr>
        <w:t xml:space="preserve">2. Gün: Londra </w:t>
      </w:r>
    </w:p>
    <w:p w14:paraId="7CDB0C4B" w14:textId="6B530C6F" w:rsidR="00C54211" w:rsidRPr="00E97536" w:rsidRDefault="00C54211" w:rsidP="00E97536">
      <w:pPr>
        <w:shd w:val="clear" w:color="auto" w:fill="FFFFFF"/>
        <w:spacing w:after="240" w:line="270" w:lineRule="atLeast"/>
        <w:jc w:val="both"/>
        <w:rPr>
          <w:rStyle w:val="Gl"/>
          <w:rFonts w:asciiTheme="minorHAnsi" w:eastAsia="Times New Roman" w:hAnsiTheme="minorHAnsi" w:cstheme="minorHAnsi"/>
          <w:b w:val="0"/>
          <w:bCs w:val="0"/>
          <w:sz w:val="24"/>
          <w:szCs w:val="24"/>
          <w:lang w:eastAsia="tr-TR"/>
        </w:rPr>
      </w:pPr>
      <w:r w:rsidRPr="00E97536">
        <w:rPr>
          <w:rStyle w:val="Gl"/>
          <w:rFonts w:asciiTheme="minorHAnsi" w:eastAsia="Times New Roman" w:hAnsiTheme="minorHAnsi" w:cstheme="minorHAnsi"/>
          <w:b w:val="0"/>
          <w:bCs w:val="0"/>
          <w:sz w:val="24"/>
          <w:szCs w:val="24"/>
          <w:lang w:eastAsia="tr-TR"/>
        </w:rPr>
        <w:t xml:space="preserve">Otelde alınacak sabah kahvaltısının ardından yarım günlük Oxford turu gerçekleştirilecek. Bu turumuzda dünyanın en prestijli üniversitelerini barındıran, kendinizi Harry Potter film setinde hissedeceğiniz Oxford`a gidiyoruz. Harry Porter filmine ilham veren üniversiteler, bahçeler, tarihi eserler, Bodleian Kütüphanesi, Radcliffe Camera, Bridge of Sights, Carfax Tower gezilecek yerler arasındadır. Tur bitimi serbest zaman verilecek ardından otelimize transferimiz gerçekleşecek. </w:t>
      </w:r>
      <w:r w:rsidRPr="00E97536">
        <w:rPr>
          <w:rFonts w:asciiTheme="minorHAnsi" w:hAnsiTheme="minorHAnsi" w:cstheme="minorHAnsi"/>
          <w:sz w:val="24"/>
          <w:szCs w:val="24"/>
          <w:lang w:val="en-US"/>
        </w:rPr>
        <w:t>Geceleme otelimizde.</w:t>
      </w:r>
    </w:p>
    <w:p w14:paraId="7A739C4B" w14:textId="77777777" w:rsidR="00C54211" w:rsidRPr="00E97536" w:rsidRDefault="00C54211" w:rsidP="00C54211">
      <w:pPr>
        <w:shd w:val="clear" w:color="auto" w:fill="FFFFFF"/>
        <w:spacing w:after="0" w:line="270" w:lineRule="atLeast"/>
        <w:rPr>
          <w:rStyle w:val="Gl"/>
          <w:rFonts w:asciiTheme="minorHAnsi" w:eastAsia="Times New Roman" w:hAnsiTheme="minorHAnsi" w:cstheme="minorHAnsi"/>
          <w:sz w:val="24"/>
          <w:szCs w:val="24"/>
          <w:lang w:eastAsia="tr-TR"/>
        </w:rPr>
      </w:pPr>
      <w:r w:rsidRPr="00E97536">
        <w:rPr>
          <w:rStyle w:val="Gl"/>
          <w:rFonts w:asciiTheme="minorHAnsi" w:eastAsia="Times New Roman" w:hAnsiTheme="minorHAnsi" w:cstheme="minorHAnsi"/>
          <w:sz w:val="24"/>
          <w:szCs w:val="24"/>
          <w:lang w:eastAsia="tr-TR"/>
        </w:rPr>
        <w:t xml:space="preserve">3. Gün: Londra - Cardiff </w:t>
      </w:r>
    </w:p>
    <w:p w14:paraId="6D2586F5" w14:textId="6C10FBAD" w:rsidR="00C54211" w:rsidRPr="00E97536" w:rsidRDefault="00C54211" w:rsidP="00E97536">
      <w:pPr>
        <w:shd w:val="clear" w:color="auto" w:fill="FFFFFF"/>
        <w:spacing w:after="240" w:line="270" w:lineRule="atLeast"/>
        <w:jc w:val="both"/>
        <w:rPr>
          <w:rFonts w:asciiTheme="minorHAnsi" w:eastAsia="Times New Roman" w:hAnsiTheme="minorHAnsi" w:cstheme="minorHAnsi"/>
          <w:color w:val="000000"/>
          <w:sz w:val="24"/>
          <w:szCs w:val="24"/>
        </w:rPr>
      </w:pPr>
      <w:r w:rsidRPr="00E97536">
        <w:rPr>
          <w:rFonts w:asciiTheme="minorHAnsi" w:eastAsia="Times New Roman" w:hAnsiTheme="minorHAnsi" w:cstheme="minorHAnsi"/>
          <w:color w:val="000000"/>
          <w:sz w:val="24"/>
          <w:szCs w:val="24"/>
        </w:rPr>
        <w:t xml:space="preserve">Otelde alınacak sabah </w:t>
      </w:r>
      <w:r w:rsidRPr="00E97536">
        <w:rPr>
          <w:rStyle w:val="Gl"/>
          <w:rFonts w:asciiTheme="minorHAnsi" w:eastAsia="Times New Roman" w:hAnsiTheme="minorHAnsi" w:cstheme="minorHAnsi"/>
          <w:b w:val="0"/>
          <w:bCs w:val="0"/>
          <w:sz w:val="24"/>
          <w:szCs w:val="24"/>
          <w:lang w:eastAsia="tr-TR"/>
        </w:rPr>
        <w:t xml:space="preserve">kahvaltısının ardından </w:t>
      </w:r>
      <w:r w:rsidRPr="00E97536">
        <w:rPr>
          <w:rFonts w:asciiTheme="minorHAnsi" w:eastAsia="Times New Roman" w:hAnsiTheme="minorHAnsi" w:cstheme="minorHAnsi"/>
          <w:color w:val="000000"/>
          <w:sz w:val="24"/>
          <w:szCs w:val="24"/>
        </w:rPr>
        <w:t xml:space="preserve"> Galler’in başkenti Cardiff’e gitmek üzere otelimizden çıkış işlemlerimizi yapıp yola çıkıyoruz. Cardiff’e giderken yol üzerinde öncelikle nasıl yapıldığı halen tam olarak bilinmeyen ve dünya üzerinde ender olan tarihi eserlerden Stonehenge’i keşfedeceğiz. Ardından dünyanın en iyi korunmuş eserlerinden olan Roma Hamamlarının olduğu Bath şehrinde kısa bir mola verep bu eseri ziyaret edeceğiz. Ardından Cardiff’e yolculuğumuz devam edecek ve varışta şehir turunu gerçekleştireceğiz. Cardiff Kalesi, Cardiff Bay ve Wales Millenium Centre görülecek yerler arasındadır. Tur bitimi otelimize geçeceğiz. </w:t>
      </w:r>
      <w:r w:rsidRPr="00E97536">
        <w:rPr>
          <w:rFonts w:asciiTheme="minorHAnsi" w:hAnsiTheme="minorHAnsi" w:cstheme="minorHAnsi"/>
          <w:sz w:val="24"/>
          <w:szCs w:val="24"/>
          <w:lang w:val="en-US"/>
        </w:rPr>
        <w:t>Geceleme otelimizde.</w:t>
      </w:r>
    </w:p>
    <w:p w14:paraId="53B74450" w14:textId="77777777" w:rsidR="00C54211" w:rsidRPr="00E97536" w:rsidRDefault="00C54211" w:rsidP="00C54211">
      <w:pPr>
        <w:shd w:val="clear" w:color="auto" w:fill="FFFFFF"/>
        <w:spacing w:after="0" w:line="270" w:lineRule="atLeast"/>
        <w:rPr>
          <w:rStyle w:val="Gl"/>
          <w:rFonts w:asciiTheme="minorHAnsi" w:eastAsia="Times New Roman" w:hAnsiTheme="minorHAnsi" w:cstheme="minorHAnsi"/>
          <w:sz w:val="24"/>
          <w:szCs w:val="24"/>
          <w:lang w:eastAsia="tr-TR"/>
        </w:rPr>
      </w:pPr>
      <w:r w:rsidRPr="00E97536">
        <w:rPr>
          <w:rStyle w:val="Gl"/>
          <w:rFonts w:asciiTheme="minorHAnsi" w:eastAsia="Times New Roman" w:hAnsiTheme="minorHAnsi" w:cstheme="minorHAnsi"/>
          <w:sz w:val="24"/>
          <w:szCs w:val="24"/>
          <w:lang w:eastAsia="tr-TR"/>
        </w:rPr>
        <w:t xml:space="preserve">4. Gün: Cardiff – Liverpool – Manchester </w:t>
      </w:r>
    </w:p>
    <w:p w14:paraId="67568E7C" w14:textId="629417B4" w:rsidR="00C54211" w:rsidRPr="00E97536" w:rsidRDefault="00C54211" w:rsidP="00E97536">
      <w:pPr>
        <w:shd w:val="clear" w:color="auto" w:fill="FFFFFF"/>
        <w:spacing w:after="240" w:line="270" w:lineRule="atLeast"/>
        <w:jc w:val="both"/>
        <w:rPr>
          <w:rStyle w:val="Gl"/>
          <w:rFonts w:asciiTheme="minorHAnsi" w:eastAsia="Times New Roman" w:hAnsiTheme="minorHAnsi" w:cstheme="minorHAnsi"/>
          <w:b w:val="0"/>
          <w:bCs w:val="0"/>
          <w:color w:val="000000"/>
          <w:sz w:val="24"/>
          <w:szCs w:val="24"/>
        </w:rPr>
      </w:pPr>
      <w:r w:rsidRPr="00E97536">
        <w:rPr>
          <w:rFonts w:asciiTheme="minorHAnsi" w:eastAsia="Times New Roman" w:hAnsiTheme="minorHAnsi" w:cstheme="minorHAnsi"/>
          <w:color w:val="000000"/>
          <w:sz w:val="24"/>
          <w:szCs w:val="24"/>
        </w:rPr>
        <w:t xml:space="preserve">Otelde alınacak sabah </w:t>
      </w:r>
      <w:r w:rsidRPr="00E97536">
        <w:rPr>
          <w:rStyle w:val="Gl"/>
          <w:rFonts w:asciiTheme="minorHAnsi" w:eastAsia="Times New Roman" w:hAnsiTheme="minorHAnsi" w:cstheme="minorHAnsi"/>
          <w:b w:val="0"/>
          <w:bCs w:val="0"/>
          <w:sz w:val="24"/>
          <w:szCs w:val="24"/>
          <w:lang w:eastAsia="tr-TR"/>
        </w:rPr>
        <w:t xml:space="preserve">kahvaltısının ardından </w:t>
      </w:r>
      <w:r w:rsidRPr="00E97536">
        <w:rPr>
          <w:rFonts w:asciiTheme="minorHAnsi" w:eastAsia="Times New Roman" w:hAnsiTheme="minorHAnsi" w:cstheme="minorHAnsi"/>
          <w:color w:val="000000"/>
          <w:sz w:val="24"/>
          <w:szCs w:val="24"/>
        </w:rPr>
        <w:t xml:space="preserve">çıkış işlemlerimizi yapıp Manchester’e varmak üzere hareket edeceğiz. Yol üzerinde Beatles’ın doğduğu şehir olan Liverpool gezimiz olacak. Royal Albert Dock, Cavern Club ve Quarter ile Liverpool Katedrali görülecek yerler arasındadır. Liverpool gezimiz sonrasında yolumuza devam ediyoruz ve Manchester’a varıyoruz. Varışımıza istinaden panoramik şehir turumuzu gerçekleştireceğiz. Machester Cathedral, Old Trafford ve Northern Quarter gezilecek yerler arasındadır. Tur bitimi otelimize transfer olacağız. </w:t>
      </w:r>
      <w:r w:rsidRPr="00E97536">
        <w:rPr>
          <w:rFonts w:asciiTheme="minorHAnsi" w:hAnsiTheme="minorHAnsi" w:cstheme="minorHAnsi"/>
          <w:sz w:val="24"/>
          <w:szCs w:val="24"/>
          <w:lang w:val="en-US"/>
        </w:rPr>
        <w:t>Geceleme otelimizde.</w:t>
      </w:r>
    </w:p>
    <w:p w14:paraId="7EA5149E" w14:textId="77777777" w:rsidR="00C54211" w:rsidRPr="00E97536" w:rsidRDefault="00C54211" w:rsidP="00C54211">
      <w:pPr>
        <w:shd w:val="clear" w:color="auto" w:fill="FFFFFF"/>
        <w:spacing w:after="0" w:line="270" w:lineRule="atLeast"/>
        <w:rPr>
          <w:rStyle w:val="Gl"/>
          <w:rFonts w:asciiTheme="minorHAnsi" w:eastAsia="Times New Roman" w:hAnsiTheme="minorHAnsi" w:cstheme="minorHAnsi"/>
          <w:sz w:val="24"/>
          <w:szCs w:val="24"/>
          <w:lang w:eastAsia="tr-TR"/>
        </w:rPr>
      </w:pPr>
      <w:r w:rsidRPr="00E97536">
        <w:rPr>
          <w:rStyle w:val="Gl"/>
          <w:rFonts w:asciiTheme="minorHAnsi" w:eastAsia="Times New Roman" w:hAnsiTheme="minorHAnsi" w:cstheme="minorHAnsi"/>
          <w:sz w:val="24"/>
          <w:szCs w:val="24"/>
          <w:lang w:eastAsia="tr-TR"/>
        </w:rPr>
        <w:t>5. Gün: Manchester – York</w:t>
      </w:r>
    </w:p>
    <w:p w14:paraId="24E51183" w14:textId="74888B79" w:rsidR="00C54211" w:rsidRDefault="00C54211" w:rsidP="00E97536">
      <w:pPr>
        <w:shd w:val="clear" w:color="auto" w:fill="FFFFFF"/>
        <w:spacing w:after="240" w:line="270" w:lineRule="atLeast"/>
        <w:jc w:val="both"/>
        <w:rPr>
          <w:rFonts w:asciiTheme="minorHAnsi" w:hAnsiTheme="minorHAnsi" w:cstheme="minorHAnsi"/>
          <w:sz w:val="24"/>
          <w:szCs w:val="24"/>
          <w:lang w:val="en-US"/>
        </w:rPr>
      </w:pPr>
      <w:r w:rsidRPr="00E97536">
        <w:rPr>
          <w:rFonts w:asciiTheme="minorHAnsi" w:eastAsia="Times New Roman" w:hAnsiTheme="minorHAnsi" w:cstheme="minorHAnsi"/>
          <w:color w:val="000000"/>
          <w:sz w:val="24"/>
          <w:szCs w:val="24"/>
        </w:rPr>
        <w:t xml:space="preserve">Otelde alınacak sabah </w:t>
      </w:r>
      <w:r w:rsidRPr="00E97536">
        <w:rPr>
          <w:rStyle w:val="Gl"/>
          <w:rFonts w:asciiTheme="minorHAnsi" w:eastAsia="Times New Roman" w:hAnsiTheme="minorHAnsi" w:cstheme="minorHAnsi"/>
          <w:b w:val="0"/>
          <w:bCs w:val="0"/>
          <w:sz w:val="24"/>
          <w:szCs w:val="24"/>
          <w:lang w:eastAsia="tr-TR"/>
        </w:rPr>
        <w:t xml:space="preserve">kahvaltısının ardından York’a varmak üzere yola çıkıyoruz. Yaklaşık 2 saatlik yolculuğumuzun ardından York kentine varıyoruz. Varışımıza istinaden </w:t>
      </w:r>
      <w:r w:rsidRPr="00E97536">
        <w:rPr>
          <w:rFonts w:asciiTheme="minorHAnsi" w:eastAsia="Times New Roman" w:hAnsiTheme="minorHAnsi" w:cstheme="minorHAnsi"/>
          <w:color w:val="000000"/>
          <w:sz w:val="24"/>
          <w:szCs w:val="24"/>
        </w:rPr>
        <w:t xml:space="preserve">panoramik şehir turumuzu gerçekleştireceğiz. York Minster, Ünlü Shambles Caddesi ve York gezilecek yerler arasındadır. Tur bitimi serbest zaman verilecek ve sonrasında </w:t>
      </w:r>
      <w:r w:rsidRPr="00E97536">
        <w:rPr>
          <w:rStyle w:val="Gl"/>
          <w:rFonts w:asciiTheme="minorHAnsi" w:eastAsia="Times New Roman" w:hAnsiTheme="minorHAnsi" w:cstheme="minorHAnsi"/>
          <w:b w:val="0"/>
          <w:bCs w:val="0"/>
          <w:sz w:val="24"/>
          <w:szCs w:val="24"/>
          <w:lang w:eastAsia="tr-TR"/>
        </w:rPr>
        <w:t xml:space="preserve"> </w:t>
      </w:r>
      <w:r w:rsidRPr="00E97536">
        <w:rPr>
          <w:rFonts w:asciiTheme="minorHAnsi" w:eastAsia="Times New Roman" w:hAnsiTheme="minorHAnsi" w:cstheme="minorHAnsi"/>
          <w:color w:val="000000"/>
          <w:sz w:val="24"/>
          <w:szCs w:val="24"/>
        </w:rPr>
        <w:t xml:space="preserve">otelimize transfer olacağız. </w:t>
      </w:r>
      <w:r w:rsidRPr="00E97536">
        <w:rPr>
          <w:rFonts w:asciiTheme="minorHAnsi" w:hAnsiTheme="minorHAnsi" w:cstheme="minorHAnsi"/>
          <w:sz w:val="24"/>
          <w:szCs w:val="24"/>
          <w:lang w:val="en-US"/>
        </w:rPr>
        <w:t>Geceleme otelimizde.</w:t>
      </w:r>
    </w:p>
    <w:p w14:paraId="355B9147" w14:textId="14E10F10" w:rsidR="00D76E7A" w:rsidRDefault="00D76E7A" w:rsidP="00E97536">
      <w:pPr>
        <w:shd w:val="clear" w:color="auto" w:fill="FFFFFF"/>
        <w:spacing w:after="240" w:line="270" w:lineRule="atLeast"/>
        <w:jc w:val="both"/>
        <w:rPr>
          <w:rFonts w:asciiTheme="minorHAnsi" w:hAnsiTheme="minorHAnsi" w:cstheme="minorHAnsi"/>
          <w:sz w:val="24"/>
          <w:szCs w:val="24"/>
          <w:lang w:val="en-US"/>
        </w:rPr>
      </w:pPr>
    </w:p>
    <w:p w14:paraId="190B8A1E" w14:textId="40155557" w:rsidR="00D76E7A" w:rsidRDefault="00D76E7A" w:rsidP="00E97536">
      <w:pPr>
        <w:shd w:val="clear" w:color="auto" w:fill="FFFFFF"/>
        <w:spacing w:after="240" w:line="270" w:lineRule="atLeast"/>
        <w:jc w:val="both"/>
        <w:rPr>
          <w:rStyle w:val="Gl"/>
          <w:rFonts w:asciiTheme="minorHAnsi" w:eastAsia="Times New Roman" w:hAnsiTheme="minorHAnsi" w:cstheme="minorHAnsi"/>
          <w:b w:val="0"/>
          <w:bCs w:val="0"/>
          <w:sz w:val="24"/>
          <w:szCs w:val="24"/>
          <w:lang w:eastAsia="tr-TR"/>
        </w:rPr>
      </w:pPr>
    </w:p>
    <w:p w14:paraId="0D77CA11" w14:textId="77777777" w:rsidR="00D76E7A" w:rsidRPr="00E97536" w:rsidRDefault="00D76E7A" w:rsidP="00E97536">
      <w:pPr>
        <w:shd w:val="clear" w:color="auto" w:fill="FFFFFF"/>
        <w:spacing w:after="240" w:line="270" w:lineRule="atLeast"/>
        <w:jc w:val="both"/>
        <w:rPr>
          <w:rStyle w:val="Gl"/>
          <w:rFonts w:asciiTheme="minorHAnsi" w:eastAsia="Times New Roman" w:hAnsiTheme="minorHAnsi" w:cstheme="minorHAnsi"/>
          <w:b w:val="0"/>
          <w:bCs w:val="0"/>
          <w:sz w:val="24"/>
          <w:szCs w:val="24"/>
          <w:lang w:eastAsia="tr-TR"/>
        </w:rPr>
      </w:pPr>
    </w:p>
    <w:p w14:paraId="02DD92DB" w14:textId="77777777" w:rsidR="00C54211" w:rsidRPr="00E97536" w:rsidRDefault="00C54211" w:rsidP="00C54211">
      <w:pPr>
        <w:shd w:val="clear" w:color="auto" w:fill="FFFFFF"/>
        <w:spacing w:after="0" w:line="270" w:lineRule="atLeast"/>
        <w:rPr>
          <w:rStyle w:val="Gl"/>
          <w:rFonts w:asciiTheme="minorHAnsi" w:eastAsia="Times New Roman" w:hAnsiTheme="minorHAnsi" w:cstheme="minorHAnsi"/>
          <w:sz w:val="24"/>
          <w:szCs w:val="24"/>
          <w:lang w:eastAsia="tr-TR"/>
        </w:rPr>
      </w:pPr>
      <w:r w:rsidRPr="00E97536">
        <w:rPr>
          <w:rStyle w:val="Gl"/>
          <w:rFonts w:asciiTheme="minorHAnsi" w:eastAsia="Times New Roman" w:hAnsiTheme="minorHAnsi" w:cstheme="minorHAnsi"/>
          <w:sz w:val="24"/>
          <w:szCs w:val="24"/>
          <w:lang w:eastAsia="tr-TR"/>
        </w:rPr>
        <w:t>6. Gün: York – Glasgow</w:t>
      </w:r>
    </w:p>
    <w:p w14:paraId="7C11E0BB" w14:textId="62AF2DFC" w:rsidR="00C54211" w:rsidRPr="00E97536" w:rsidRDefault="00C54211" w:rsidP="00E97536">
      <w:pPr>
        <w:shd w:val="clear" w:color="auto" w:fill="FFFFFF"/>
        <w:spacing w:after="240" w:line="270" w:lineRule="atLeast"/>
        <w:jc w:val="both"/>
        <w:rPr>
          <w:rStyle w:val="Gl"/>
          <w:rFonts w:asciiTheme="minorHAnsi" w:eastAsia="Times New Roman" w:hAnsiTheme="minorHAnsi" w:cstheme="minorHAnsi"/>
          <w:b w:val="0"/>
          <w:bCs w:val="0"/>
          <w:sz w:val="24"/>
          <w:szCs w:val="24"/>
          <w:lang w:eastAsia="tr-TR"/>
        </w:rPr>
      </w:pPr>
      <w:r w:rsidRPr="00E97536">
        <w:rPr>
          <w:rFonts w:asciiTheme="minorHAnsi" w:eastAsia="Times New Roman" w:hAnsiTheme="minorHAnsi" w:cstheme="minorHAnsi"/>
          <w:color w:val="000000"/>
          <w:sz w:val="24"/>
          <w:szCs w:val="24"/>
        </w:rPr>
        <w:t xml:space="preserve">Otelde alınacak sabah </w:t>
      </w:r>
      <w:r w:rsidRPr="00E97536">
        <w:rPr>
          <w:rStyle w:val="Gl"/>
          <w:rFonts w:asciiTheme="minorHAnsi" w:eastAsia="Times New Roman" w:hAnsiTheme="minorHAnsi" w:cstheme="minorHAnsi"/>
          <w:b w:val="0"/>
          <w:bCs w:val="0"/>
          <w:sz w:val="24"/>
          <w:szCs w:val="24"/>
          <w:lang w:eastAsia="tr-TR"/>
        </w:rPr>
        <w:t xml:space="preserve">kahvaltısının ardından Glasgow’a gitmek üzere otelden çıkış işlemlerimizi gerçekleştirip yola çıkıyoruz. Yol üzerinde İskoçya’nın İngiltere’ye en yakın köyü olan Gretna Green’de kısa bir mola veriyoruz. Glasgow’a varışımızın ardından yapılacak olan panoramik şehir turunda Glasgow Cathedral, People Palace, George Square ve Buchanan Galleries görülecek yerler arasındadır. Tur bitimi otelimize transfer. Geceleme otelimizde.  </w:t>
      </w:r>
    </w:p>
    <w:p w14:paraId="54E75258" w14:textId="77777777" w:rsidR="00C54211" w:rsidRPr="00E97536" w:rsidRDefault="00C54211" w:rsidP="00C54211">
      <w:pPr>
        <w:shd w:val="clear" w:color="auto" w:fill="FFFFFF"/>
        <w:spacing w:after="0" w:line="270" w:lineRule="atLeast"/>
        <w:rPr>
          <w:rStyle w:val="Gl"/>
          <w:rFonts w:asciiTheme="minorHAnsi" w:eastAsia="Times New Roman" w:hAnsiTheme="minorHAnsi" w:cstheme="minorHAnsi"/>
          <w:sz w:val="24"/>
          <w:szCs w:val="24"/>
          <w:lang w:eastAsia="tr-TR"/>
        </w:rPr>
      </w:pPr>
      <w:r w:rsidRPr="00E97536">
        <w:rPr>
          <w:rStyle w:val="Gl"/>
          <w:rFonts w:asciiTheme="minorHAnsi" w:eastAsia="Times New Roman" w:hAnsiTheme="minorHAnsi" w:cstheme="minorHAnsi"/>
          <w:sz w:val="24"/>
          <w:szCs w:val="24"/>
          <w:lang w:eastAsia="tr-TR"/>
        </w:rPr>
        <w:t>7. Gün: Glasgow – Edinburgh</w:t>
      </w:r>
    </w:p>
    <w:p w14:paraId="72A460E6" w14:textId="7583F51C" w:rsidR="00C54211" w:rsidRPr="00E97536" w:rsidRDefault="00C54211" w:rsidP="00E97536">
      <w:pPr>
        <w:shd w:val="clear" w:color="auto" w:fill="FFFFFF"/>
        <w:spacing w:after="240" w:line="270" w:lineRule="atLeast"/>
        <w:jc w:val="both"/>
        <w:rPr>
          <w:rStyle w:val="Gl"/>
          <w:rFonts w:asciiTheme="minorHAnsi" w:eastAsia="Times New Roman" w:hAnsiTheme="minorHAnsi" w:cstheme="minorHAnsi"/>
          <w:b w:val="0"/>
          <w:bCs w:val="0"/>
          <w:sz w:val="24"/>
          <w:szCs w:val="24"/>
          <w:lang w:eastAsia="tr-TR"/>
        </w:rPr>
      </w:pPr>
      <w:r w:rsidRPr="00E97536">
        <w:rPr>
          <w:rFonts w:asciiTheme="minorHAnsi" w:eastAsia="Times New Roman" w:hAnsiTheme="minorHAnsi" w:cstheme="minorHAnsi"/>
          <w:color w:val="000000"/>
          <w:sz w:val="24"/>
          <w:szCs w:val="24"/>
        </w:rPr>
        <w:t xml:space="preserve">Otelde alınacak sabah </w:t>
      </w:r>
      <w:r w:rsidRPr="00E97536">
        <w:rPr>
          <w:rStyle w:val="Gl"/>
          <w:rFonts w:asciiTheme="minorHAnsi" w:eastAsia="Times New Roman" w:hAnsiTheme="minorHAnsi" w:cstheme="minorHAnsi"/>
          <w:b w:val="0"/>
          <w:bCs w:val="0"/>
          <w:sz w:val="24"/>
          <w:szCs w:val="24"/>
          <w:lang w:eastAsia="tr-TR"/>
        </w:rPr>
        <w:t xml:space="preserve">kahvaltısının ardından İskoçya’nın başkenti Edinburgh’a varmak üzere otelden hareket edeceğiz. Varışımıza istinaden Edinburgh panoramik şehir turumuz başlıyor. Tur esnasında şehrin en eski yapısı olmakla beraber en popüler turist merkezi olan Edinburgh Kalesi'nden başlayarak Royal Mile Yolu üstünden Kraliyet Sarayı, Parlamento Binasını, Milli Galeri’yi, 10 yıl sahibini mezarında yalnız bırakmayan köpek Boby’nin heykelini ve Harry Potter'ın efsanesinin doğduğu kafeyi panoramik ziyaret edeceğiz. Tur bitimi otelimize transfer. Geceleme otelimizde.  </w:t>
      </w:r>
    </w:p>
    <w:p w14:paraId="272654E9" w14:textId="77777777" w:rsidR="00C54211" w:rsidRPr="00E97536" w:rsidRDefault="00C54211" w:rsidP="00C54211">
      <w:pPr>
        <w:shd w:val="clear" w:color="auto" w:fill="FFFFFF"/>
        <w:spacing w:after="0" w:line="270" w:lineRule="atLeast"/>
        <w:rPr>
          <w:rStyle w:val="Gl"/>
          <w:rFonts w:asciiTheme="minorHAnsi" w:eastAsia="Times New Roman" w:hAnsiTheme="minorHAnsi" w:cstheme="minorHAnsi"/>
          <w:sz w:val="24"/>
          <w:szCs w:val="24"/>
          <w:lang w:eastAsia="tr-TR"/>
        </w:rPr>
      </w:pPr>
      <w:r w:rsidRPr="00E97536">
        <w:rPr>
          <w:rStyle w:val="Gl"/>
          <w:rFonts w:asciiTheme="minorHAnsi" w:eastAsia="Times New Roman" w:hAnsiTheme="minorHAnsi" w:cstheme="minorHAnsi"/>
          <w:sz w:val="24"/>
          <w:szCs w:val="24"/>
          <w:lang w:eastAsia="tr-TR"/>
        </w:rPr>
        <w:t>8. Gün: Edinburgh – İstanbul</w:t>
      </w:r>
    </w:p>
    <w:p w14:paraId="04944424" w14:textId="2279C204" w:rsidR="00C54211" w:rsidRPr="00E97536" w:rsidRDefault="00C54211" w:rsidP="00C54211">
      <w:pPr>
        <w:shd w:val="clear" w:color="auto" w:fill="FFFFFF"/>
        <w:spacing w:after="180" w:line="270" w:lineRule="atLeast"/>
        <w:rPr>
          <w:rFonts w:asciiTheme="minorHAnsi" w:eastAsia="Times New Roman" w:hAnsiTheme="minorHAnsi" w:cstheme="minorHAnsi"/>
          <w:sz w:val="24"/>
          <w:szCs w:val="24"/>
          <w:lang w:eastAsia="tr-TR"/>
        </w:rPr>
      </w:pPr>
      <w:r w:rsidRPr="00E97536">
        <w:rPr>
          <w:rFonts w:asciiTheme="minorHAnsi" w:eastAsia="Times New Roman" w:hAnsiTheme="minorHAnsi" w:cstheme="minorHAnsi"/>
          <w:color w:val="000000"/>
          <w:sz w:val="24"/>
          <w:szCs w:val="24"/>
        </w:rPr>
        <w:t xml:space="preserve">Otelde alınacak sabah </w:t>
      </w:r>
      <w:r w:rsidRPr="00E97536">
        <w:rPr>
          <w:rStyle w:val="Gl"/>
          <w:rFonts w:asciiTheme="minorHAnsi" w:eastAsia="Times New Roman" w:hAnsiTheme="minorHAnsi" w:cstheme="minorHAnsi"/>
          <w:b w:val="0"/>
          <w:bCs w:val="0"/>
          <w:sz w:val="24"/>
          <w:szCs w:val="24"/>
          <w:lang w:eastAsia="tr-TR"/>
        </w:rPr>
        <w:t xml:space="preserve">kahvaltısının ardından havalimanına transferimiz gerçekleşecek. Ve İstanbul’a dönüş. Bir sonraki keşfinizde görüşmek üzere…  </w:t>
      </w:r>
    </w:p>
    <w:p w14:paraId="4706D638" w14:textId="77777777" w:rsidR="00C54211" w:rsidRPr="00E97536" w:rsidRDefault="00C54211" w:rsidP="00C54211">
      <w:pPr>
        <w:jc w:val="center"/>
        <w:rPr>
          <w:rFonts w:asciiTheme="minorHAnsi" w:hAnsiTheme="minorHAnsi" w:cstheme="minorHAnsi"/>
          <w:sz w:val="24"/>
          <w:szCs w:val="24"/>
          <w:lang w:val="es-ES"/>
        </w:rPr>
      </w:pPr>
      <w:r w:rsidRPr="00E97536">
        <w:rPr>
          <w:rFonts w:asciiTheme="minorHAnsi" w:hAnsiTheme="minorHAnsi" w:cstheme="minorHAnsi"/>
          <w:sz w:val="24"/>
          <w:szCs w:val="24"/>
        </w:rPr>
        <w:t>****** Triple oda satışlarında müsatlik alınması ricadır*****</w:t>
      </w:r>
    </w:p>
    <w:p w14:paraId="6C550493" w14:textId="1B5876BF" w:rsidR="00C54211" w:rsidRPr="00C54211" w:rsidRDefault="00C54211" w:rsidP="00C54211">
      <w:pPr>
        <w:shd w:val="clear" w:color="auto" w:fill="FFFFFF"/>
        <w:spacing w:after="180" w:line="270" w:lineRule="atLeast"/>
        <w:rPr>
          <w:rFonts w:asciiTheme="minorHAnsi" w:eastAsia="Times New Roman" w:hAnsiTheme="minorHAnsi" w:cstheme="minorHAnsi"/>
          <w:lang w:eastAsia="tr-TR"/>
        </w:rPr>
      </w:pPr>
    </w:p>
    <w:p w14:paraId="149D5A44" w14:textId="77777777" w:rsidR="00C54211" w:rsidRPr="00C54211" w:rsidRDefault="00C54211" w:rsidP="00C54211">
      <w:pPr>
        <w:shd w:val="clear" w:color="auto" w:fill="FFFFFF"/>
        <w:spacing w:after="180" w:line="270" w:lineRule="atLeast"/>
        <w:rPr>
          <w:rFonts w:asciiTheme="minorHAnsi" w:eastAsia="Times New Roman" w:hAnsiTheme="minorHAnsi" w:cstheme="minorHAnsi"/>
          <w:lang w:eastAsia="tr-TR"/>
        </w:rPr>
      </w:pPr>
    </w:p>
    <w:p w14:paraId="739C94AD" w14:textId="77777777" w:rsidR="00C54211" w:rsidRPr="00C54211" w:rsidRDefault="00C54211" w:rsidP="00C54211">
      <w:pPr>
        <w:shd w:val="clear" w:color="auto" w:fill="FFFFFF"/>
        <w:spacing w:after="180" w:line="270" w:lineRule="atLeast"/>
        <w:rPr>
          <w:rFonts w:asciiTheme="minorHAnsi" w:eastAsia="Times New Roman" w:hAnsiTheme="minorHAnsi" w:cstheme="minorHAnsi"/>
          <w:lang w:eastAsia="tr-TR"/>
        </w:rPr>
      </w:pPr>
    </w:p>
    <w:p w14:paraId="5900B6F8" w14:textId="77777777" w:rsidR="00C54211" w:rsidRPr="00C54211" w:rsidRDefault="00C54211" w:rsidP="00C54211">
      <w:pPr>
        <w:shd w:val="clear" w:color="auto" w:fill="FFFFFF"/>
        <w:spacing w:after="180" w:line="270" w:lineRule="atLeast"/>
        <w:rPr>
          <w:rFonts w:asciiTheme="minorHAnsi" w:eastAsia="Times New Roman" w:hAnsiTheme="minorHAnsi" w:cstheme="minorHAnsi"/>
          <w:lang w:eastAsia="tr-TR"/>
        </w:rPr>
      </w:pPr>
    </w:p>
    <w:p w14:paraId="0B782755" w14:textId="77777777" w:rsidR="00C54211" w:rsidRPr="00C54211" w:rsidRDefault="00C54211" w:rsidP="00C54211">
      <w:pPr>
        <w:shd w:val="clear" w:color="auto" w:fill="FFFFFF"/>
        <w:spacing w:after="180" w:line="270" w:lineRule="atLeast"/>
        <w:rPr>
          <w:rFonts w:asciiTheme="minorHAnsi" w:eastAsia="Times New Roman" w:hAnsiTheme="minorHAnsi" w:cstheme="minorHAnsi"/>
          <w:lang w:eastAsia="tr-TR"/>
        </w:rPr>
      </w:pPr>
    </w:p>
    <w:p w14:paraId="1B899630" w14:textId="77777777" w:rsidR="00C54211" w:rsidRPr="00C54211" w:rsidRDefault="00C54211" w:rsidP="00C54211">
      <w:pPr>
        <w:shd w:val="clear" w:color="auto" w:fill="FFFFFF"/>
        <w:spacing w:after="180" w:line="270" w:lineRule="atLeast"/>
        <w:rPr>
          <w:rFonts w:asciiTheme="minorHAnsi" w:eastAsia="Times New Roman" w:hAnsiTheme="minorHAnsi" w:cstheme="minorHAnsi"/>
          <w:lang w:eastAsia="tr-TR"/>
        </w:rPr>
      </w:pPr>
    </w:p>
    <w:p w14:paraId="08536CA8" w14:textId="77777777" w:rsidR="00C54211" w:rsidRPr="00C54211" w:rsidRDefault="00C54211" w:rsidP="00C54211">
      <w:pPr>
        <w:shd w:val="clear" w:color="auto" w:fill="FFFFFF"/>
        <w:spacing w:after="180" w:line="270" w:lineRule="atLeast"/>
        <w:rPr>
          <w:rFonts w:asciiTheme="minorHAnsi" w:eastAsia="Times New Roman" w:hAnsiTheme="minorHAnsi" w:cstheme="minorHAnsi"/>
          <w:lang w:eastAsia="tr-TR"/>
        </w:rPr>
      </w:pPr>
    </w:p>
    <w:p w14:paraId="037C2BDF" w14:textId="77777777" w:rsidR="00C54211" w:rsidRPr="00C54211" w:rsidRDefault="00C54211" w:rsidP="00C54211">
      <w:pPr>
        <w:shd w:val="clear" w:color="auto" w:fill="FFFFFF"/>
        <w:spacing w:after="180" w:line="270" w:lineRule="atLeast"/>
        <w:rPr>
          <w:rFonts w:asciiTheme="minorHAnsi" w:eastAsia="Times New Roman" w:hAnsiTheme="minorHAnsi" w:cstheme="minorHAnsi"/>
          <w:lang w:eastAsia="tr-TR"/>
        </w:rPr>
      </w:pPr>
    </w:p>
    <w:p w14:paraId="4DABBE63" w14:textId="77777777" w:rsidR="00C54211" w:rsidRPr="00C54211" w:rsidRDefault="00C54211" w:rsidP="00C54211">
      <w:pPr>
        <w:shd w:val="clear" w:color="auto" w:fill="FFFFFF"/>
        <w:spacing w:after="180" w:line="270" w:lineRule="atLeast"/>
        <w:rPr>
          <w:rFonts w:asciiTheme="minorHAnsi" w:eastAsia="Times New Roman" w:hAnsiTheme="minorHAnsi" w:cstheme="minorHAnsi"/>
          <w:lang w:eastAsia="tr-TR"/>
        </w:rPr>
      </w:pPr>
    </w:p>
    <w:p w14:paraId="50B3B488" w14:textId="77777777" w:rsidR="00C54211" w:rsidRPr="00C54211" w:rsidRDefault="00C54211" w:rsidP="00C54211">
      <w:pPr>
        <w:shd w:val="clear" w:color="auto" w:fill="FFFFFF"/>
        <w:spacing w:after="180" w:line="270" w:lineRule="atLeast"/>
        <w:rPr>
          <w:rFonts w:asciiTheme="minorHAnsi" w:eastAsia="Times New Roman" w:hAnsiTheme="minorHAnsi" w:cstheme="minorHAnsi"/>
          <w:lang w:eastAsia="tr-TR"/>
        </w:rPr>
      </w:pPr>
    </w:p>
    <w:p w14:paraId="192193B6" w14:textId="77777777" w:rsidR="00C54211" w:rsidRPr="00C54211" w:rsidRDefault="00C54211" w:rsidP="00C54211">
      <w:pPr>
        <w:shd w:val="clear" w:color="auto" w:fill="FFFFFF"/>
        <w:spacing w:after="180" w:line="270" w:lineRule="atLeast"/>
        <w:rPr>
          <w:rFonts w:asciiTheme="minorHAnsi" w:eastAsia="Times New Roman" w:hAnsiTheme="minorHAnsi" w:cstheme="minorHAnsi"/>
          <w:lang w:eastAsia="tr-TR"/>
        </w:rPr>
      </w:pPr>
    </w:p>
    <w:p w14:paraId="382C597A" w14:textId="77777777" w:rsidR="00C54211" w:rsidRPr="00C54211" w:rsidRDefault="00C54211" w:rsidP="00C54211">
      <w:pPr>
        <w:shd w:val="clear" w:color="auto" w:fill="FFFFFF"/>
        <w:spacing w:after="180" w:line="270" w:lineRule="atLeast"/>
        <w:rPr>
          <w:rFonts w:asciiTheme="minorHAnsi" w:eastAsia="Times New Roman" w:hAnsiTheme="minorHAnsi" w:cstheme="minorHAnsi"/>
          <w:lang w:eastAsia="tr-TR"/>
        </w:rPr>
      </w:pPr>
    </w:p>
    <w:p w14:paraId="1871652E" w14:textId="77777777" w:rsidR="00C54211" w:rsidRPr="00C54211" w:rsidRDefault="00C54211" w:rsidP="00C54211">
      <w:pPr>
        <w:shd w:val="clear" w:color="auto" w:fill="FFFFFF"/>
        <w:spacing w:after="180" w:line="270" w:lineRule="atLeast"/>
        <w:rPr>
          <w:rFonts w:asciiTheme="minorHAnsi" w:eastAsia="Times New Roman" w:hAnsiTheme="minorHAnsi" w:cstheme="minorHAnsi"/>
          <w:lang w:eastAsia="tr-TR"/>
        </w:rPr>
      </w:pPr>
    </w:p>
    <w:p w14:paraId="5143509B" w14:textId="77777777" w:rsidR="00C54211" w:rsidRPr="00C54211" w:rsidRDefault="00C54211" w:rsidP="00C54211">
      <w:pPr>
        <w:shd w:val="clear" w:color="auto" w:fill="FFFFFF"/>
        <w:spacing w:after="180" w:line="270" w:lineRule="atLeast"/>
        <w:rPr>
          <w:rFonts w:asciiTheme="minorHAnsi" w:eastAsia="Times New Roman" w:hAnsiTheme="minorHAnsi" w:cstheme="minorHAnsi"/>
          <w:lang w:eastAsia="tr-TR"/>
        </w:rPr>
      </w:pPr>
    </w:p>
    <w:p w14:paraId="140BE13E" w14:textId="77777777" w:rsidR="00C54211" w:rsidRPr="00C54211" w:rsidRDefault="00C54211" w:rsidP="00C54211">
      <w:pPr>
        <w:jc w:val="center"/>
        <w:rPr>
          <w:rFonts w:asciiTheme="minorHAnsi" w:hAnsiTheme="minorHAnsi" w:cstheme="minorHAnsi"/>
        </w:rPr>
      </w:pPr>
    </w:p>
    <w:sectPr w:rsidR="00C54211" w:rsidRPr="00C54211" w:rsidSect="00D76E7A">
      <w:pgSz w:w="11906" w:h="16838"/>
      <w:pgMar w:top="426" w:right="849" w:bottom="709"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A2"/>
    <w:family w:val="roman"/>
    <w:pitch w:val="variable"/>
    <w:sig w:usb0="E0000287" w:usb1="40000013" w:usb2="00000000" w:usb3="00000000" w:csb0="0000019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FE2641"/>
    <w:multiLevelType w:val="hybridMultilevel"/>
    <w:tmpl w:val="EF4A766C"/>
    <w:lvl w:ilvl="0" w:tplc="6FCA02DC">
      <w:numFmt w:val="bullet"/>
      <w:lvlText w:val=""/>
      <w:lvlJc w:val="left"/>
      <w:pPr>
        <w:ind w:left="720" w:hanging="360"/>
      </w:pPr>
      <w:rPr>
        <w:rFonts w:ascii="Symbol" w:eastAsia="Times New Roman" w:hAnsi="Symbol" w:cs="Calibri" w:hint="default"/>
        <w:sz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6127884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211"/>
    <w:rsid w:val="000B0402"/>
    <w:rsid w:val="004B559F"/>
    <w:rsid w:val="00765F9A"/>
    <w:rsid w:val="00A7201A"/>
    <w:rsid w:val="00BB1F3A"/>
    <w:rsid w:val="00C54211"/>
    <w:rsid w:val="00CB5E72"/>
    <w:rsid w:val="00D76E7A"/>
    <w:rsid w:val="00E9753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6B7174"/>
  <w15:chartTrackingRefBased/>
  <w15:docId w15:val="{B15B02DB-0133-47CD-9000-C7CFC7B5C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4211"/>
    <w:pPr>
      <w:spacing w:after="200" w:line="276" w:lineRule="auto"/>
    </w:pPr>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C54211"/>
    <w:pPr>
      <w:spacing w:before="100" w:beforeAutospacing="1" w:after="100" w:afterAutospacing="1" w:line="240" w:lineRule="auto"/>
    </w:pPr>
    <w:rPr>
      <w:rFonts w:ascii="Times New Roman" w:eastAsia="Times New Roman" w:hAnsi="Times New Roman"/>
      <w:sz w:val="24"/>
      <w:szCs w:val="24"/>
      <w:lang w:eastAsia="tr-TR"/>
    </w:rPr>
  </w:style>
  <w:style w:type="character" w:styleId="Gl">
    <w:name w:val="Strong"/>
    <w:uiPriority w:val="22"/>
    <w:qFormat/>
    <w:rsid w:val="00C5421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503</Words>
  <Characters>3576</Characters>
  <Application>Microsoft Office Word</Application>
  <DocSecurity>0</DocSecurity>
  <Lines>76</Lines>
  <Paragraphs>23</Paragraphs>
  <ScaleCrop>false</ScaleCrop>
  <Company/>
  <LinksUpToDate>false</LinksUpToDate>
  <CharactersWithSpaces>4056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Esen</dc:creator>
  <cp:keywords/>
  <dc:description/>
  <cp:lastModifiedBy>ESEN TITIZ BUYUKOGLU</cp:lastModifiedBy>
  <cp:revision>9</cp:revision>
  <dcterms:created xsi:type="dcterms:W3CDTF">2021-06-09T12:06:00Z</dcterms:created>
  <dcterms:modified xsi:type="dcterms:W3CDTF">2023-12-03T13:57:00Z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fb18b09ee2798e5f69cd97da91753cba253e4d9e8608f662ff7b20704b35aadc</vt:lpwstr>
  </property>
</Properties>
</file>